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4394"/>
        <w:gridCol w:w="4673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052E2AB7" w:rsidR="00C9646E" w:rsidRPr="004C3CB6" w:rsidRDefault="009A5488" w:rsidP="004C3CB6">
            <w:pPr>
              <w:spacing w:line="276" w:lineRule="auto"/>
              <w:rPr>
                <w:u w:val="single"/>
              </w:rPr>
            </w:pPr>
            <w:r>
              <w:rPr>
                <w:b/>
                <w:sz w:val="24"/>
                <w:u w:val="single"/>
                <w:lang w:val="en-US"/>
              </w:rPr>
              <w:t>Model</w:t>
            </w:r>
            <w:r w:rsidR="001F0661">
              <w:rPr>
                <w:b/>
                <w:sz w:val="24"/>
                <w:u w:val="single"/>
                <w:lang w:val="en-US"/>
              </w:rPr>
              <w:t>e</w:t>
            </w:r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31388A15" w14:textId="77777777" w:rsidTr="006E2282">
        <w:tc>
          <w:tcPr>
            <w:tcW w:w="1282" w:type="dxa"/>
          </w:tcPr>
          <w:p w14:paraId="631F824E" w14:textId="34DC9116" w:rsidR="00C9646E" w:rsidRDefault="00177A32">
            <w:r w:rsidRPr="00177A32">
              <w:rPr>
                <w:rFonts w:cstheme="minorHAnsi"/>
                <w:b/>
                <w:lang w:val="en-US"/>
              </w:rPr>
              <w:t>RT-MB-00</w:t>
            </w:r>
            <w:r w:rsidR="006415AB"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9067" w:type="dxa"/>
            <w:gridSpan w:val="2"/>
          </w:tcPr>
          <w:p w14:paraId="4AD6E5BE" w14:textId="20ABD82C" w:rsidR="00C9646E" w:rsidRPr="001F0661" w:rsidRDefault="0061055E" w:rsidP="004C3CB6">
            <w:pPr>
              <w:ind w:left="-110"/>
              <w:rPr>
                <w:rFonts w:cstheme="minorHAnsi"/>
                <w:lang w:val="pl-PL"/>
              </w:rPr>
            </w:pPr>
            <w:r w:rsidRPr="001F0661">
              <w:rPr>
                <w:lang w:val="pl-PL"/>
              </w:rPr>
              <w:t xml:space="preserve">– </w:t>
            </w:r>
            <w:r w:rsidR="001F0661" w:rsidRPr="001F0661">
              <w:rPr>
                <w:lang w:val="pl-PL"/>
              </w:rPr>
              <w:t>Tester stabilności przechowywania emulsji m</w:t>
            </w:r>
            <w:r w:rsidR="001F0661">
              <w:rPr>
                <w:lang w:val="pl-PL"/>
              </w:rPr>
              <w:t>etodą dekantacji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1F0661" w:rsidRDefault="004C3CB6">
            <w:pPr>
              <w:rPr>
                <w:rFonts w:cstheme="minorHAnsi"/>
                <w:lang w:val="pl-PL"/>
              </w:rPr>
            </w:pPr>
          </w:p>
        </w:tc>
      </w:tr>
      <w:tr w:rsidR="004C3CB6" w14:paraId="4B5B6506" w14:textId="77777777" w:rsidTr="003D7952">
        <w:tc>
          <w:tcPr>
            <w:tcW w:w="10349" w:type="dxa"/>
            <w:gridSpan w:val="3"/>
          </w:tcPr>
          <w:p w14:paraId="395D4CE3" w14:textId="548247FC" w:rsidR="004C3CB6" w:rsidRPr="004C3CB6" w:rsidRDefault="001F0661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r>
              <w:rPr>
                <w:b/>
                <w:sz w:val="24"/>
                <w:u w:val="single"/>
                <w:lang w:val="de-DE"/>
              </w:rPr>
              <w:t>Normy</w:t>
            </w:r>
            <w:r w:rsidR="004C3CB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4C3CB6" w14:paraId="4AB106A3" w14:textId="77777777" w:rsidTr="003D7952">
        <w:tc>
          <w:tcPr>
            <w:tcW w:w="10349" w:type="dxa"/>
            <w:gridSpan w:val="3"/>
          </w:tcPr>
          <w:p w14:paraId="71D670C4" w14:textId="1A8D74FA" w:rsidR="004C3CB6" w:rsidRPr="00772510" w:rsidRDefault="006415AB" w:rsidP="0061055E">
            <w:pPr>
              <w:rPr>
                <w:sz w:val="24"/>
                <w:lang w:val="de-DE"/>
              </w:rPr>
            </w:pPr>
            <w:r w:rsidRPr="006415AB">
              <w:rPr>
                <w:lang w:val="de-DE"/>
              </w:rPr>
              <w:t>NF T66-022</w:t>
            </w:r>
          </w:p>
        </w:tc>
      </w:tr>
      <w:tr w:rsidR="004C3CB6" w14:paraId="66460C65" w14:textId="77777777" w:rsidTr="003D7952">
        <w:tc>
          <w:tcPr>
            <w:tcW w:w="10349" w:type="dxa"/>
            <w:gridSpan w:val="3"/>
          </w:tcPr>
          <w:p w14:paraId="06A4405E" w14:textId="77777777" w:rsidR="004C3CB6" w:rsidRPr="00A61B86" w:rsidRDefault="004C3CB6" w:rsidP="004C3CB6">
            <w:pPr>
              <w:rPr>
                <w:lang w:val="de-DE"/>
              </w:rPr>
            </w:pPr>
          </w:p>
        </w:tc>
      </w:tr>
      <w:tr w:rsidR="004C3CB6" w14:paraId="61CCB2F8" w14:textId="77777777" w:rsidTr="003D7952">
        <w:tc>
          <w:tcPr>
            <w:tcW w:w="10349" w:type="dxa"/>
            <w:gridSpan w:val="3"/>
          </w:tcPr>
          <w:p w14:paraId="382AECD7" w14:textId="78495F94" w:rsidR="004C3CB6" w:rsidRPr="00AB5203" w:rsidRDefault="001F0661" w:rsidP="004C3CB6">
            <w:pPr>
              <w:spacing w:line="276" w:lineRule="auto"/>
              <w:rPr>
                <w:rFonts w:cstheme="minorHAnsi"/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Opis</w:t>
            </w:r>
            <w:r w:rsidR="004C3CB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6BE23FB9" w14:textId="77777777" w:rsidTr="009C7FEA">
        <w:trPr>
          <w:trHeight w:val="2835"/>
        </w:trPr>
        <w:tc>
          <w:tcPr>
            <w:tcW w:w="5676" w:type="dxa"/>
            <w:gridSpan w:val="2"/>
          </w:tcPr>
          <w:p w14:paraId="6AC7B71B" w14:textId="77777777" w:rsidR="001F0661" w:rsidRDefault="001F0661" w:rsidP="00EA4A5A">
            <w:pPr>
              <w:jc w:val="both"/>
              <w:rPr>
                <w:lang w:val="pl-PL"/>
              </w:rPr>
            </w:pPr>
            <w:r w:rsidRPr="001F0661">
              <w:rPr>
                <w:lang w:val="pl-PL"/>
              </w:rPr>
              <w:t>RT-MB-007 służy do oznaczania stabilności przechowywania emulsji metodą dekantacji.</w:t>
            </w:r>
          </w:p>
          <w:p w14:paraId="3B7AEB50" w14:textId="63B3260D" w:rsidR="00EA4A5A" w:rsidRPr="001F0661" w:rsidRDefault="001F0661" w:rsidP="00EA4A5A">
            <w:pPr>
              <w:jc w:val="both"/>
              <w:rPr>
                <w:lang w:val="pl-PL"/>
              </w:rPr>
            </w:pPr>
            <w:r w:rsidRPr="001F0661">
              <w:rPr>
                <w:lang w:val="pl-PL"/>
              </w:rPr>
              <w:t>Ukompletowanie zestawu</w:t>
            </w:r>
            <w:r w:rsidR="00EA4A5A" w:rsidRPr="001F0661">
              <w:rPr>
                <w:lang w:val="pl-PL"/>
              </w:rPr>
              <w:t>:</w:t>
            </w:r>
          </w:p>
          <w:p w14:paraId="5A0623FE" w14:textId="6B207427" w:rsidR="004775D5" w:rsidRPr="005B5647" w:rsidRDefault="004775D5" w:rsidP="004775D5">
            <w:pPr>
              <w:jc w:val="both"/>
              <w:rPr>
                <w:lang w:val="pl-PL"/>
              </w:rPr>
            </w:pPr>
            <w:r w:rsidRPr="005B5647">
              <w:rPr>
                <w:lang w:val="pl-PL"/>
              </w:rPr>
              <w:t xml:space="preserve">- </w:t>
            </w:r>
            <w:r w:rsidR="007D1873" w:rsidRPr="005B5647">
              <w:rPr>
                <w:lang w:val="pl-PL"/>
              </w:rPr>
              <w:t>12</w:t>
            </w:r>
            <w:r w:rsidR="00966DA0">
              <w:rPr>
                <w:lang w:val="uk-UA"/>
              </w:rPr>
              <w:t xml:space="preserve"> </w:t>
            </w:r>
            <w:r w:rsidR="007D1873" w:rsidRPr="005B5647">
              <w:rPr>
                <w:lang w:val="pl-PL"/>
              </w:rPr>
              <w:t xml:space="preserve">V </w:t>
            </w:r>
            <w:r w:rsidR="001F0661" w:rsidRPr="005B5647">
              <w:rPr>
                <w:lang w:val="pl-PL"/>
              </w:rPr>
              <w:t>zasilacz stabilizowany</w:t>
            </w:r>
          </w:p>
          <w:p w14:paraId="389FAD1A" w14:textId="7CF6C682" w:rsidR="004775D5" w:rsidRPr="005B5647" w:rsidRDefault="004775D5" w:rsidP="004775D5">
            <w:pPr>
              <w:jc w:val="both"/>
              <w:rPr>
                <w:lang w:val="pl-PL"/>
              </w:rPr>
            </w:pPr>
            <w:r w:rsidRPr="005B5647">
              <w:rPr>
                <w:lang w:val="pl-PL"/>
              </w:rPr>
              <w:t xml:space="preserve">- </w:t>
            </w:r>
            <w:r w:rsidR="005B5647" w:rsidRPr="005B5647">
              <w:rPr>
                <w:lang w:val="pl-PL"/>
              </w:rPr>
              <w:t>Elektroda cylindryczna</w:t>
            </w:r>
          </w:p>
          <w:p w14:paraId="14EBC39C" w14:textId="60A3647E" w:rsidR="007D1873" w:rsidRPr="005B5647" w:rsidRDefault="007D1873" w:rsidP="004775D5">
            <w:pPr>
              <w:jc w:val="both"/>
              <w:rPr>
                <w:lang w:val="pl-PL"/>
              </w:rPr>
            </w:pPr>
            <w:r w:rsidRPr="005B5647">
              <w:rPr>
                <w:lang w:val="pl-PL"/>
              </w:rPr>
              <w:t xml:space="preserve">- </w:t>
            </w:r>
            <w:r w:rsidR="005B5647" w:rsidRPr="005B5647">
              <w:rPr>
                <w:lang w:val="pl-PL"/>
              </w:rPr>
              <w:t>Naczynie ze stali nierdzewnej o pojemności</w:t>
            </w:r>
            <w:r w:rsidRPr="005B5647">
              <w:rPr>
                <w:lang w:val="pl-PL"/>
              </w:rPr>
              <w:t xml:space="preserve"> 500 ml </w:t>
            </w:r>
          </w:p>
          <w:p w14:paraId="68E18AE7" w14:textId="02502FA4" w:rsidR="004775D5" w:rsidRDefault="004775D5" w:rsidP="004775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5B5647" w:rsidRPr="005B5647">
              <w:rPr>
                <w:lang w:val="en-US"/>
              </w:rPr>
              <w:t>Podstawa z uchwytem</w:t>
            </w:r>
          </w:p>
          <w:p w14:paraId="0DF873A9" w14:textId="663B2166" w:rsidR="009C7FEA" w:rsidRPr="006415AB" w:rsidRDefault="004775D5" w:rsidP="004775D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5B5647" w:rsidRPr="005B5647">
              <w:rPr>
                <w:lang w:val="en-US"/>
              </w:rPr>
              <w:t>Szkiełko zegarowe</w:t>
            </w:r>
          </w:p>
          <w:p w14:paraId="1917C5FE" w14:textId="6DF35FA8" w:rsidR="00EA4A5A" w:rsidRDefault="00EA4A5A" w:rsidP="00EA4A5A">
            <w:pPr>
              <w:jc w:val="both"/>
              <w:rPr>
                <w:lang w:val="en-US"/>
              </w:rPr>
            </w:pPr>
          </w:p>
          <w:p w14:paraId="2CA9A5E5" w14:textId="77777777" w:rsidR="007D1873" w:rsidRPr="00966DA0" w:rsidRDefault="007D1873" w:rsidP="00EA4A5A">
            <w:pPr>
              <w:jc w:val="both"/>
              <w:rPr>
                <w:lang w:val="en-US"/>
              </w:rPr>
            </w:pPr>
          </w:p>
          <w:p w14:paraId="763B6912" w14:textId="0BE2C73C" w:rsidR="00EA4A5A" w:rsidRPr="001F0661" w:rsidRDefault="009C7FEA" w:rsidP="00177A32">
            <w:pPr>
              <w:jc w:val="both"/>
              <w:rPr>
                <w:lang w:val="pl-PL"/>
              </w:rPr>
            </w:pPr>
            <w:r w:rsidRPr="001F0661">
              <w:rPr>
                <w:lang w:val="pl-PL"/>
              </w:rPr>
              <w:t>W</w:t>
            </w:r>
            <w:r w:rsidR="001F0661" w:rsidRPr="001F0661">
              <w:rPr>
                <w:lang w:val="pl-PL"/>
              </w:rPr>
              <w:t>aga</w:t>
            </w:r>
            <w:r w:rsidRPr="001F0661">
              <w:rPr>
                <w:lang w:val="pl-PL"/>
              </w:rPr>
              <w:t xml:space="preserve"> (</w:t>
            </w:r>
            <w:r w:rsidR="001F0661" w:rsidRPr="001F0661">
              <w:rPr>
                <w:lang w:val="pl-PL"/>
              </w:rPr>
              <w:t>przybliżona</w:t>
            </w:r>
            <w:r w:rsidRPr="001F0661">
              <w:rPr>
                <w:lang w:val="pl-PL"/>
              </w:rPr>
              <w:t>)</w:t>
            </w:r>
            <w:r w:rsidR="006C03F5" w:rsidRPr="001F0661">
              <w:rPr>
                <w:lang w:val="pl-PL"/>
              </w:rPr>
              <w:t xml:space="preserve"> –</w:t>
            </w:r>
            <w:r w:rsidR="00EA4A5A" w:rsidRPr="001F0661">
              <w:rPr>
                <w:lang w:val="pl-PL"/>
              </w:rPr>
              <w:t xml:space="preserve"> </w:t>
            </w:r>
            <w:r w:rsidR="00E314AD" w:rsidRPr="001F0661">
              <w:rPr>
                <w:lang w:val="pl-PL"/>
              </w:rPr>
              <w:t>4</w:t>
            </w:r>
            <w:r w:rsidR="00EA4A5A" w:rsidRPr="001F0661">
              <w:rPr>
                <w:lang w:val="pl-PL"/>
              </w:rPr>
              <w:t xml:space="preserve"> kg</w:t>
            </w:r>
          </w:p>
          <w:p w14:paraId="6EDAA1D0" w14:textId="4322F2FA" w:rsidR="00CE7AE8" w:rsidRPr="001F0661" w:rsidRDefault="001F0661" w:rsidP="00177A32">
            <w:pPr>
              <w:jc w:val="both"/>
              <w:rPr>
                <w:lang w:val="pl-PL"/>
              </w:rPr>
            </w:pPr>
            <w:r w:rsidRPr="001F0661">
              <w:rPr>
                <w:lang w:val="pl-PL"/>
              </w:rPr>
              <w:t>Zasilanie</w:t>
            </w:r>
            <w:r w:rsidR="00CE7AE8" w:rsidRPr="001F0661">
              <w:rPr>
                <w:lang w:val="pl-PL"/>
              </w:rPr>
              <w:t xml:space="preserve"> – </w:t>
            </w:r>
            <w:r w:rsidR="00CE7AE8" w:rsidRPr="001F0661">
              <w:rPr>
                <w:spacing w:val="-6"/>
                <w:lang w:val="pl-PL"/>
              </w:rPr>
              <w:t>220-230 V, 50 Hz, 1</w:t>
            </w:r>
            <w:r>
              <w:rPr>
                <w:spacing w:val="-6"/>
                <w:lang w:val="pl-PL"/>
              </w:rPr>
              <w:t>-fazowe</w:t>
            </w:r>
          </w:p>
          <w:p w14:paraId="33378855" w14:textId="2FBEE886" w:rsidR="000776F5" w:rsidRPr="001F0661" w:rsidRDefault="000776F5" w:rsidP="00177A32">
            <w:pPr>
              <w:jc w:val="both"/>
              <w:rPr>
                <w:rFonts w:cstheme="minorHAnsi"/>
                <w:b/>
                <w:spacing w:val="2"/>
                <w:lang w:val="pl-PL"/>
              </w:rPr>
            </w:pPr>
          </w:p>
        </w:tc>
        <w:tc>
          <w:tcPr>
            <w:tcW w:w="4673" w:type="dxa"/>
            <w:vAlign w:val="center"/>
          </w:tcPr>
          <w:p w14:paraId="7475F26D" w14:textId="3FFC00FE" w:rsidR="000776F5" w:rsidRPr="000E098E" w:rsidRDefault="00CE7AE8" w:rsidP="000E098E">
            <w:pPr>
              <w:jc w:val="center"/>
              <w:rPr>
                <w:rFonts w:cstheme="minorHAnsi"/>
                <w:lang w:val="ru-RU"/>
              </w:rPr>
            </w:pPr>
            <w:r w:rsidRPr="00CE7AE8">
              <w:rPr>
                <w:rFonts w:cstheme="minorHAnsi"/>
                <w:noProof/>
                <w:lang w:val="ru-RU"/>
              </w:rPr>
              <w:drawing>
                <wp:inline distT="0" distB="0" distL="0" distR="0" wp14:anchorId="41BEDCB3" wp14:editId="6F613A1A">
                  <wp:extent cx="2281325" cy="3132000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325" cy="31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2B9EA" w14:textId="77777777" w:rsidR="004321FA" w:rsidRDefault="004321FA" w:rsidP="00CE7AE8">
      <w:pPr>
        <w:spacing w:after="0"/>
        <w:ind w:left="-851"/>
        <w:rPr>
          <w:b/>
          <w:sz w:val="24"/>
          <w:lang w:val="en-US"/>
        </w:rPr>
      </w:pPr>
    </w:p>
    <w:sectPr w:rsidR="004321FA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A90C" w14:textId="77777777" w:rsidR="00830EE4" w:rsidRDefault="00830EE4" w:rsidP="00424D59">
      <w:pPr>
        <w:spacing w:after="0" w:line="240" w:lineRule="auto"/>
      </w:pPr>
      <w:r>
        <w:separator/>
      </w:r>
    </w:p>
  </w:endnote>
  <w:endnote w:type="continuationSeparator" w:id="0">
    <w:p w14:paraId="142DF3DB" w14:textId="77777777" w:rsidR="00830EE4" w:rsidRDefault="00830EE4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5AFA8" w14:textId="77777777" w:rsidR="00830EE4" w:rsidRDefault="00830EE4" w:rsidP="00424D59">
      <w:pPr>
        <w:spacing w:after="0" w:line="240" w:lineRule="auto"/>
      </w:pPr>
      <w:r>
        <w:separator/>
      </w:r>
    </w:p>
  </w:footnote>
  <w:footnote w:type="continuationSeparator" w:id="0">
    <w:p w14:paraId="6969A601" w14:textId="77777777" w:rsidR="00830EE4" w:rsidRDefault="00830EE4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2FDADA5C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466F6C50">
              <wp:simplePos x="0" y="0"/>
              <wp:positionH relativeFrom="margin">
                <wp:posOffset>-167640</wp:posOffset>
              </wp:positionH>
              <wp:positionV relativeFrom="paragraph">
                <wp:posOffset>277495</wp:posOffset>
              </wp:positionV>
              <wp:extent cx="4333875" cy="619125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2783429A" w:rsidR="00F81E8D" w:rsidRPr="001F0661" w:rsidRDefault="001F0661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1F0661">
                            <w:rPr>
                              <w:sz w:val="24"/>
                              <w:lang w:val="pl-PL"/>
                            </w:rPr>
                            <w:t>Spoiwa asfaltowe</w:t>
                          </w:r>
                        </w:p>
                        <w:p w14:paraId="3E9BD5E8" w14:textId="541E0B1D" w:rsidR="00C9646E" w:rsidRPr="001F0661" w:rsidRDefault="001F0661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b/>
                              <w:lang w:val="pl-PL"/>
                            </w:rPr>
                            <w:t>TESTER STABILNOŚCI PRZECHOWYWANIA EMULSJI BITUMICZNYCH</w:t>
                          </w:r>
                        </w:p>
                        <w:p w14:paraId="2D7B4DC7" w14:textId="6E63A0EF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1F0661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1F0661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1F0661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2pt;margin-top:21.85pt;width:341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" filled="f" stroked="f" strokeweight=".5pt">
              <v:textbox>
                <w:txbxContent>
                  <w:p w14:paraId="30B23704" w14:textId="2783429A" w:rsidR="00F81E8D" w:rsidRPr="001F0661" w:rsidRDefault="001F0661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1F0661">
                      <w:rPr>
                        <w:sz w:val="24"/>
                        <w:lang w:val="pl-PL"/>
                      </w:rPr>
                      <w:t>Spoiwa asfaltowe</w:t>
                    </w:r>
                  </w:p>
                  <w:p w14:paraId="3E9BD5E8" w14:textId="541E0B1D" w:rsidR="00C9646E" w:rsidRPr="001F0661" w:rsidRDefault="001F0661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>
                      <w:rPr>
                        <w:b/>
                        <w:lang w:val="pl-PL"/>
                      </w:rPr>
                      <w:t>TESTER STABILNOŚCI PRZECHOWYWANIA EMULSJI BITUMICZNYCH</w:t>
                    </w:r>
                  </w:p>
                  <w:p w14:paraId="2D7B4DC7" w14:textId="6E63A0EF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1F0661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1F0661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1F0661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1055E">
      <w:rPr>
        <w:noProof/>
      </w:rPr>
      <w:drawing>
        <wp:inline distT="0" distB="0" distL="0" distR="0" wp14:anchorId="06C7EC39" wp14:editId="02928168">
          <wp:extent cx="7020000" cy="819436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 - для асфальта и битум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1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45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001FE"/>
    <w:rsid w:val="000127D7"/>
    <w:rsid w:val="00016760"/>
    <w:rsid w:val="000172F8"/>
    <w:rsid w:val="00020B9F"/>
    <w:rsid w:val="00024FEE"/>
    <w:rsid w:val="00041F23"/>
    <w:rsid w:val="00056E1C"/>
    <w:rsid w:val="000776F5"/>
    <w:rsid w:val="000B0022"/>
    <w:rsid w:val="000B686B"/>
    <w:rsid w:val="000D7403"/>
    <w:rsid w:val="000E098E"/>
    <w:rsid w:val="00170613"/>
    <w:rsid w:val="00177A32"/>
    <w:rsid w:val="00193356"/>
    <w:rsid w:val="001C3C95"/>
    <w:rsid w:val="001F0661"/>
    <w:rsid w:val="002078D7"/>
    <w:rsid w:val="00242DC1"/>
    <w:rsid w:val="00250D3F"/>
    <w:rsid w:val="00292538"/>
    <w:rsid w:val="002B3022"/>
    <w:rsid w:val="002B3BC4"/>
    <w:rsid w:val="002D244A"/>
    <w:rsid w:val="002F4A3B"/>
    <w:rsid w:val="00301A1B"/>
    <w:rsid w:val="0039761B"/>
    <w:rsid w:val="003A4DA5"/>
    <w:rsid w:val="003B0EDC"/>
    <w:rsid w:val="003C68D4"/>
    <w:rsid w:val="003D7952"/>
    <w:rsid w:val="00410F08"/>
    <w:rsid w:val="00424D59"/>
    <w:rsid w:val="00430DF4"/>
    <w:rsid w:val="004321FA"/>
    <w:rsid w:val="00444191"/>
    <w:rsid w:val="00453AD4"/>
    <w:rsid w:val="004775D5"/>
    <w:rsid w:val="00492C4F"/>
    <w:rsid w:val="00497A98"/>
    <w:rsid w:val="004B4853"/>
    <w:rsid w:val="004C3CB6"/>
    <w:rsid w:val="0057251E"/>
    <w:rsid w:val="005B2070"/>
    <w:rsid w:val="005B5647"/>
    <w:rsid w:val="005B696A"/>
    <w:rsid w:val="005C41EA"/>
    <w:rsid w:val="005C5828"/>
    <w:rsid w:val="005F076F"/>
    <w:rsid w:val="005F60FC"/>
    <w:rsid w:val="005F6DCD"/>
    <w:rsid w:val="0061055E"/>
    <w:rsid w:val="0061768D"/>
    <w:rsid w:val="006376C8"/>
    <w:rsid w:val="006415AB"/>
    <w:rsid w:val="00641BDA"/>
    <w:rsid w:val="00673B3C"/>
    <w:rsid w:val="006C03F5"/>
    <w:rsid w:val="006C68E3"/>
    <w:rsid w:val="006E2282"/>
    <w:rsid w:val="00711264"/>
    <w:rsid w:val="0072642C"/>
    <w:rsid w:val="00734F37"/>
    <w:rsid w:val="00747A35"/>
    <w:rsid w:val="00772510"/>
    <w:rsid w:val="00794361"/>
    <w:rsid w:val="007A7F60"/>
    <w:rsid w:val="007C7309"/>
    <w:rsid w:val="007D1873"/>
    <w:rsid w:val="00813D57"/>
    <w:rsid w:val="00830EE4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582D"/>
    <w:rsid w:val="008F6378"/>
    <w:rsid w:val="009178A1"/>
    <w:rsid w:val="00961005"/>
    <w:rsid w:val="009645F3"/>
    <w:rsid w:val="00966DA0"/>
    <w:rsid w:val="009A5488"/>
    <w:rsid w:val="009C7FEA"/>
    <w:rsid w:val="009F5BEC"/>
    <w:rsid w:val="00A06564"/>
    <w:rsid w:val="00A54D61"/>
    <w:rsid w:val="00A61B86"/>
    <w:rsid w:val="00A62171"/>
    <w:rsid w:val="00A95E38"/>
    <w:rsid w:val="00AB5203"/>
    <w:rsid w:val="00AC3CB4"/>
    <w:rsid w:val="00AF7967"/>
    <w:rsid w:val="00B03E35"/>
    <w:rsid w:val="00B22A9D"/>
    <w:rsid w:val="00B43AB7"/>
    <w:rsid w:val="00B500F4"/>
    <w:rsid w:val="00B672CB"/>
    <w:rsid w:val="00B96E80"/>
    <w:rsid w:val="00BB3362"/>
    <w:rsid w:val="00BB3AB5"/>
    <w:rsid w:val="00BC169B"/>
    <w:rsid w:val="00BD7C3A"/>
    <w:rsid w:val="00C10EC3"/>
    <w:rsid w:val="00C2606C"/>
    <w:rsid w:val="00C35C56"/>
    <w:rsid w:val="00C62491"/>
    <w:rsid w:val="00C662A1"/>
    <w:rsid w:val="00C85CD2"/>
    <w:rsid w:val="00C9646E"/>
    <w:rsid w:val="00CE226F"/>
    <w:rsid w:val="00CE6FBC"/>
    <w:rsid w:val="00CE7AE8"/>
    <w:rsid w:val="00D347DF"/>
    <w:rsid w:val="00D37C7E"/>
    <w:rsid w:val="00D466EA"/>
    <w:rsid w:val="00D52ED2"/>
    <w:rsid w:val="00D637CC"/>
    <w:rsid w:val="00DA4C03"/>
    <w:rsid w:val="00E20642"/>
    <w:rsid w:val="00E314AD"/>
    <w:rsid w:val="00E434EF"/>
    <w:rsid w:val="00E754AC"/>
    <w:rsid w:val="00E97DF8"/>
    <w:rsid w:val="00EA4A5A"/>
    <w:rsid w:val="00EB38F0"/>
    <w:rsid w:val="00F31419"/>
    <w:rsid w:val="00F56B10"/>
    <w:rsid w:val="00F71DEC"/>
    <w:rsid w:val="00F81E8D"/>
    <w:rsid w:val="00FA0628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Akapitzlist">
    <w:name w:val="List Paragraph"/>
    <w:basedOn w:val="Normalny"/>
    <w:uiPriority w:val="34"/>
    <w:qFormat/>
    <w:rsid w:val="00477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88E3-132E-43B4-A015-6B02CAF9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3</cp:revision>
  <dcterms:created xsi:type="dcterms:W3CDTF">2023-04-04T20:45:00Z</dcterms:created>
  <dcterms:modified xsi:type="dcterms:W3CDTF">2023-04-04T20:57:00Z</dcterms:modified>
</cp:coreProperties>
</file>